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gradientshapeok="true"/>
            <o:lock v:ext="edit" aspectratio="true"/>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jc w:val="center"/>
        <w:rPr>
          <w:rFonts w:ascii="Arial" w:cs="Arial" w:eastAsia="Arial" w:hAnsi="Arial"/>
          <w:b w:val="0"/>
          <w:i w:val="0"/>
          <w:color w:val="000080"/>
          <w:sz w:val="28"/>
          <w:szCs w:val="28"/>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570865</wp:posOffset>
            </wp:positionH>
            <wp:positionV relativeFrom="paragraph">
              <wp:posOffset>-356233</wp:posOffset>
            </wp:positionV>
            <wp:extent cx="4722495" cy="2253615"/>
            <wp:effectExtent b="0" l="0" r="0" t="0"/>
            <wp:wrapTopAndBottom distB="0" distT="0"/>
            <wp:docPr id="105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722495" cy="2253615"/>
                    </a:xfrm>
                    <a:prstGeom prst="rect"/>
                    <a:ln/>
                  </pic:spPr>
                </pic:pic>
              </a:graphicData>
            </a:graphic>
          </wp:anchor>
        </w:drawing>
      </w:r>
    </w:p>
    <w:p w:rsidR="00000000" w:rsidDel="00000000" w:rsidP="00000000" w:rsidRDefault="00000000" w:rsidRPr="00000000" w14:paraId="00000004">
      <w:pPr>
        <w:widowControl w:val="0"/>
        <w:jc w:val="center"/>
        <w:rPr>
          <w:rFonts w:ascii="Arial" w:cs="Arial" w:eastAsia="Arial" w:hAnsi="Arial"/>
          <w:b w:val="0"/>
          <w:i w:val="0"/>
          <w:color w:val="000080"/>
          <w:sz w:val="28"/>
          <w:szCs w:val="28"/>
          <w:vertAlign w:val="baseline"/>
        </w:rPr>
      </w:pPr>
      <w:r w:rsidDel="00000000" w:rsidR="00000000" w:rsidRPr="00000000">
        <w:rPr>
          <w:rtl w:val="0"/>
        </w:rPr>
      </w:r>
    </w:p>
    <w:p w:rsidR="00000000" w:rsidDel="00000000" w:rsidP="00000000" w:rsidRDefault="00000000" w:rsidRPr="00000000" w14:paraId="00000005">
      <w:pPr>
        <w:widowControl w:val="0"/>
        <w:jc w:val="center"/>
        <w:rPr>
          <w:rFonts w:ascii="Arial" w:cs="Arial" w:eastAsia="Arial" w:hAnsi="Arial"/>
          <w:color w:val="0000ff"/>
          <w:sz w:val="96"/>
          <w:szCs w:val="96"/>
          <w:vertAlign w:val="baseline"/>
        </w:rPr>
      </w:pPr>
      <w:r w:rsidDel="00000000" w:rsidR="00000000" w:rsidRPr="00000000">
        <w:rPr>
          <w:rFonts w:ascii="Arial" w:cs="Arial" w:eastAsia="Arial" w:hAnsi="Arial"/>
          <w:color w:val="0000ff"/>
          <w:sz w:val="40"/>
          <w:szCs w:val="40"/>
          <w:vertAlign w:val="baseline"/>
          <w:rtl w:val="0"/>
        </w:rPr>
        <w:t xml:space="preserve">Our vision is to create a community based on Catholic faith and values where every child is empowered to be the best he or she can be, nurtured by outstanding teachers, staff and governors</w:t>
      </w:r>
      <w:r w:rsidDel="00000000" w:rsidR="00000000" w:rsidRPr="00000000">
        <w:rPr>
          <w:rtl w:val="0"/>
        </w:rPr>
      </w:r>
    </w:p>
    <w:p w:rsidR="00000000" w:rsidDel="00000000" w:rsidP="00000000" w:rsidRDefault="00000000" w:rsidRPr="00000000" w14:paraId="00000006">
      <w:pPr>
        <w:widowControl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widowControl w:val="0"/>
        <w:rPr>
          <w:rFonts w:ascii="Arial" w:cs="Arial" w:eastAsia="Arial" w:hAnsi="Arial"/>
          <w:color w:val="0000ff"/>
          <w:sz w:val="96"/>
          <w:szCs w:val="96"/>
          <w:vertAlign w:val="baseline"/>
        </w:rPr>
      </w:pPr>
      <w:r w:rsidDel="00000000" w:rsidR="00000000" w:rsidRPr="00000000">
        <w:rPr>
          <w:rtl w:val="0"/>
        </w:rPr>
      </w:r>
    </w:p>
    <w:p w:rsidR="00000000" w:rsidDel="00000000" w:rsidP="00000000" w:rsidRDefault="00000000" w:rsidRPr="00000000" w14:paraId="00000008">
      <w:pPr>
        <w:widowControl w:val="0"/>
        <w:jc w:val="center"/>
        <w:rPr>
          <w:rFonts w:ascii="Arial" w:cs="Arial" w:eastAsia="Arial" w:hAnsi="Arial"/>
          <w:color w:val="0000ff"/>
          <w:sz w:val="94"/>
          <w:szCs w:val="94"/>
          <w:vertAlign w:val="baseline"/>
        </w:rPr>
      </w:pPr>
      <w:r w:rsidDel="00000000" w:rsidR="00000000" w:rsidRPr="00000000">
        <w:rPr>
          <w:rFonts w:ascii="Arial" w:cs="Arial" w:eastAsia="Arial" w:hAnsi="Arial"/>
          <w:color w:val="0000ff"/>
          <w:sz w:val="94"/>
          <w:szCs w:val="94"/>
          <w:vertAlign w:val="baseline"/>
          <w:rtl w:val="0"/>
        </w:rPr>
        <w:t xml:space="preserve">Home Learning Policy  2022 </w:t>
      </w:r>
    </w:p>
    <w:p w:rsidR="00000000" w:rsidDel="00000000" w:rsidP="00000000" w:rsidRDefault="00000000" w:rsidRPr="00000000" w14:paraId="00000009">
      <w:pPr>
        <w:widowControl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widowControl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widowControl w:val="0"/>
        <w:jc w:val="center"/>
        <w:rPr>
          <w:rFonts w:ascii="Arial" w:cs="Arial" w:eastAsia="Arial" w:hAnsi="Arial"/>
          <w:b w:val="0"/>
          <w:sz w:val="28"/>
          <w:szCs w:val="28"/>
          <w:u w:val="single"/>
          <w:vertAlign w:val="baseline"/>
        </w:rPr>
      </w:pPr>
      <w:r w:rsidDel="00000000" w:rsidR="00000000" w:rsidRPr="00000000">
        <w:rPr>
          <w:rFonts w:ascii="Arial" w:cs="Arial" w:eastAsia="Arial" w:hAnsi="Arial"/>
          <w:b w:val="1"/>
          <w:sz w:val="28"/>
          <w:szCs w:val="28"/>
          <w:u w:val="single"/>
          <w:vertAlign w:val="baseline"/>
          <w:rtl w:val="0"/>
        </w:rPr>
        <w:br w:type="textWrapping"/>
      </w:r>
      <w:r w:rsidDel="00000000" w:rsidR="00000000" w:rsidRPr="00000000">
        <w:rPr>
          <w:rtl w:val="0"/>
        </w:rPr>
      </w:r>
    </w:p>
    <w:p w:rsidR="00000000" w:rsidDel="00000000" w:rsidP="00000000" w:rsidRDefault="00000000" w:rsidRPr="00000000" w14:paraId="0000000C">
      <w:pPr>
        <w:widowControl w:val="0"/>
        <w:jc w:val="center"/>
        <w:rPr>
          <w:rFonts w:ascii="Arial" w:cs="Arial" w:eastAsia="Arial" w:hAnsi="Arial"/>
          <w:b w:val="0"/>
          <w:sz w:val="28"/>
          <w:szCs w:val="28"/>
          <w:u w:val="single"/>
          <w:vertAlign w:val="baseline"/>
        </w:rPr>
      </w:pPr>
      <w:r w:rsidDel="00000000" w:rsidR="00000000" w:rsidRPr="00000000">
        <w:rPr>
          <w:rtl w:val="0"/>
        </w:rPr>
      </w:r>
    </w:p>
    <w:p w:rsidR="00000000" w:rsidDel="00000000" w:rsidP="00000000" w:rsidRDefault="00000000" w:rsidRPr="00000000" w14:paraId="0000000D">
      <w:pPr>
        <w:widowControl w:val="0"/>
        <w:jc w:val="center"/>
        <w:rPr>
          <w:rFonts w:ascii="Arial" w:cs="Arial" w:eastAsia="Arial" w:hAnsi="Arial"/>
          <w:b w:val="0"/>
          <w:sz w:val="28"/>
          <w:szCs w:val="28"/>
          <w:u w:val="single"/>
          <w:vertAlign w:val="baseline"/>
        </w:rPr>
      </w:pPr>
      <w:r w:rsidDel="00000000" w:rsidR="00000000" w:rsidRPr="00000000">
        <w:rPr>
          <w:rtl w:val="0"/>
        </w:rPr>
      </w:r>
    </w:p>
    <w:p w:rsidR="00000000" w:rsidDel="00000000" w:rsidP="00000000" w:rsidRDefault="00000000" w:rsidRPr="00000000" w14:paraId="0000000E">
      <w:pPr>
        <w:widowControl w:val="0"/>
        <w:pBdr>
          <w:top w:color="000000" w:space="0" w:sz="8" w:val="single"/>
        </w:pBdr>
        <w:rPr>
          <w:sz w:val="20"/>
          <w:szCs w:val="20"/>
          <w:vertAlign w:val="baseline"/>
        </w:rPr>
      </w:pPr>
      <w:bookmarkStart w:colFirst="0" w:colLast="0" w:name="_heading=h.gjdgxs" w:id="0"/>
      <w:bookmarkEnd w:id="0"/>
      <w:r w:rsidDel="00000000" w:rsidR="00000000" w:rsidRPr="00000000">
        <w:rPr>
          <w:sz w:val="20"/>
          <w:szCs w:val="20"/>
          <w:vertAlign w:val="baseline"/>
        </w:rPr>
        <w:drawing>
          <wp:inline distB="0" distT="0" distL="114300" distR="114300">
            <wp:extent cx="379095" cy="406400"/>
            <wp:effectExtent b="0" l="0" r="0" t="0"/>
            <wp:docPr id="1047"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379095" cy="406400"/>
                    </a:xfrm>
                    <a:prstGeom prst="rect"/>
                    <a:ln/>
                  </pic:spPr>
                </pic:pic>
              </a:graphicData>
            </a:graphic>
          </wp:inline>
        </w:drawing>
      </w:r>
      <w:r w:rsidDel="00000000" w:rsidR="00000000" w:rsidRPr="00000000">
        <w:rPr>
          <w:vertAlign w:val="baseline"/>
        </w:rPr>
        <w:drawing>
          <wp:inline distB="0" distT="0" distL="114300" distR="114300">
            <wp:extent cx="342265" cy="406400"/>
            <wp:effectExtent b="0" l="0" r="0" t="0"/>
            <wp:docPr id="104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42265" cy="406400"/>
                    </a:xfrm>
                    <a:prstGeom prst="rect"/>
                    <a:ln/>
                  </pic:spPr>
                </pic:pic>
              </a:graphicData>
            </a:graphic>
          </wp:inline>
        </w:drawing>
      </w:r>
      <w:r w:rsidDel="00000000" w:rsidR="00000000" w:rsidRPr="00000000">
        <w:rPr>
          <w:sz w:val="20"/>
          <w:szCs w:val="20"/>
          <w:vertAlign w:val="baseline"/>
        </w:rPr>
        <w:drawing>
          <wp:inline distB="0" distT="0" distL="114300" distR="114300">
            <wp:extent cx="404495" cy="389890"/>
            <wp:effectExtent b="0" l="0" r="0" t="0"/>
            <wp:docPr id="1049"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404495" cy="389890"/>
                    </a:xfrm>
                    <a:prstGeom prst="rect"/>
                    <a:ln/>
                  </pic:spPr>
                </pic:pic>
              </a:graphicData>
            </a:graphic>
          </wp:inline>
        </w:drawing>
      </w:r>
      <w:r w:rsidDel="00000000" w:rsidR="00000000" w:rsidRPr="00000000">
        <w:rPr>
          <w:sz w:val="20"/>
          <w:szCs w:val="20"/>
          <w:vertAlign w:val="baseline"/>
          <w:rtl w:val="0"/>
        </w:rPr>
        <w:t xml:space="preserve">   </w:t>
      </w:r>
      <w:r w:rsidDel="00000000" w:rsidR="00000000" w:rsidRPr="00000000">
        <w:rPr>
          <w:sz w:val="20"/>
          <w:szCs w:val="20"/>
          <w:vertAlign w:val="baseline"/>
        </w:rPr>
        <w:drawing>
          <wp:inline distB="0" distT="0" distL="114300" distR="114300">
            <wp:extent cx="617220" cy="407670"/>
            <wp:effectExtent b="0" l="0" r="0" t="0"/>
            <wp:docPr id="104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17220" cy="407670"/>
                    </a:xfrm>
                    <a:prstGeom prst="rect"/>
                    <a:ln/>
                  </pic:spPr>
                </pic:pic>
              </a:graphicData>
            </a:graphic>
          </wp:inline>
        </w:drawing>
      </w:r>
      <w:r w:rsidDel="00000000" w:rsidR="00000000" w:rsidRPr="00000000">
        <w:rPr>
          <w:sz w:val="20"/>
          <w:szCs w:val="20"/>
          <w:vertAlign w:val="baseline"/>
          <w:rtl w:val="0"/>
        </w:rPr>
        <w:t xml:space="preserve"> </w:t>
      </w:r>
      <w:r w:rsidDel="00000000" w:rsidR="00000000" w:rsidRPr="00000000">
        <w:rPr>
          <w:sz w:val="20"/>
          <w:szCs w:val="20"/>
          <w:vertAlign w:val="baseline"/>
        </w:rPr>
        <w:drawing>
          <wp:inline distB="0" distT="0" distL="114300" distR="114300">
            <wp:extent cx="771525" cy="278765"/>
            <wp:effectExtent b="0" l="0" r="0" t="0"/>
            <wp:docPr id="1051"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771525" cy="278765"/>
                    </a:xfrm>
                    <a:prstGeom prst="rect"/>
                    <a:ln/>
                  </pic:spPr>
                </pic:pic>
              </a:graphicData>
            </a:graphic>
          </wp:inline>
        </w:drawing>
      </w:r>
      <w:r w:rsidDel="00000000" w:rsidR="00000000" w:rsidRPr="00000000">
        <w:rPr>
          <w:sz w:val="20"/>
          <w:szCs w:val="20"/>
          <w:vertAlign w:val="baseline"/>
          <w:rtl w:val="0"/>
        </w:rPr>
        <w:t xml:space="preserve">    </w:t>
      </w:r>
      <w:r w:rsidDel="00000000" w:rsidR="00000000" w:rsidRPr="00000000">
        <w:rPr>
          <w:sz w:val="20"/>
          <w:szCs w:val="20"/>
          <w:vertAlign w:val="baseline"/>
        </w:rPr>
        <w:drawing>
          <wp:inline distB="0" distT="0" distL="114300" distR="114300">
            <wp:extent cx="502920" cy="294005"/>
            <wp:effectExtent b="0" l="0" r="0" t="0"/>
            <wp:docPr id="1050"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02920" cy="294005"/>
                    </a:xfrm>
                    <a:prstGeom prst="rect"/>
                    <a:ln/>
                  </pic:spPr>
                </pic:pic>
              </a:graphicData>
            </a:graphic>
          </wp:inline>
        </w:drawing>
      </w:r>
      <w:r w:rsidDel="00000000" w:rsidR="00000000" w:rsidRPr="00000000">
        <w:rPr>
          <w:sz w:val="20"/>
          <w:szCs w:val="20"/>
          <w:vertAlign w:val="baseline"/>
          <w:rtl w:val="0"/>
        </w:rPr>
        <w:t xml:space="preserve">     </w:t>
      </w:r>
      <w:r w:rsidDel="00000000" w:rsidR="00000000" w:rsidRPr="00000000">
        <w:rPr>
          <w:sz w:val="20"/>
          <w:szCs w:val="20"/>
          <w:vertAlign w:val="baseline"/>
        </w:rPr>
        <w:drawing>
          <wp:inline distB="0" distT="0" distL="114300" distR="114300">
            <wp:extent cx="310515" cy="396240"/>
            <wp:effectExtent b="0" l="0" r="0" t="0"/>
            <wp:docPr id="1053"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310515" cy="396240"/>
                    </a:xfrm>
                    <a:prstGeom prst="rect"/>
                    <a:ln/>
                  </pic:spPr>
                </pic:pic>
              </a:graphicData>
            </a:graphic>
          </wp:inline>
        </w:drawing>
      </w:r>
      <w:r w:rsidDel="00000000" w:rsidR="00000000" w:rsidRPr="00000000">
        <w:rPr>
          <w:sz w:val="20"/>
          <w:szCs w:val="20"/>
          <w:vertAlign w:val="baseline"/>
          <w:rtl w:val="0"/>
        </w:rPr>
        <w:t xml:space="preserve">     </w:t>
      </w:r>
      <w:hyperlink r:id="rId15">
        <w:r w:rsidDel="00000000" w:rsidR="00000000" w:rsidRPr="00000000">
          <w:rPr>
            <w:sz w:val="20"/>
            <w:szCs w:val="20"/>
            <w:vertAlign w:val="baseline"/>
          </w:rPr>
          <w:drawing>
            <wp:inline distB="0" distT="0" distL="114300" distR="114300">
              <wp:extent cx="620395" cy="233045"/>
              <wp:effectExtent b="0" l="0" r="0" t="0"/>
              <wp:docPr descr="IIP UK Logo" id="1052" name="image7.jpg"/>
              <a:graphic>
                <a:graphicData uri="http://schemas.openxmlformats.org/drawingml/2006/picture">
                  <pic:pic>
                    <pic:nvPicPr>
                      <pic:cNvPr descr="IIP UK Logo" id="0" name="image7.jpg"/>
                      <pic:cNvPicPr preferRelativeResize="0"/>
                    </pic:nvPicPr>
                    <pic:blipFill>
                      <a:blip r:embed="rId16"/>
                      <a:srcRect b="0" l="0" r="0" t="0"/>
                      <a:stretch>
                        <a:fillRect/>
                      </a:stretch>
                    </pic:blipFill>
                    <pic:spPr>
                      <a:xfrm>
                        <a:off x="0" y="0"/>
                        <a:ext cx="620395" cy="233045"/>
                      </a:xfrm>
                      <a:prstGeom prst="rect"/>
                      <a:ln/>
                    </pic:spPr>
                  </pic:pic>
                </a:graphicData>
              </a:graphic>
            </wp:inline>
          </w:drawing>
        </w:r>
      </w:hyperlink>
      <w:r w:rsidDel="00000000" w:rsidR="00000000" w:rsidRPr="00000000">
        <w:rPr>
          <w:sz w:val="20"/>
          <w:szCs w:val="20"/>
          <w:vertAlign w:val="baseline"/>
        </w:rPr>
        <w:drawing>
          <wp:inline distB="0" distT="0" distL="114300" distR="114300">
            <wp:extent cx="572135" cy="235585"/>
            <wp:effectExtent b="0" l="0" r="0" t="0"/>
            <wp:docPr id="1056"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572135" cy="235585"/>
                    </a:xfrm>
                    <a:prstGeom prst="rect"/>
                    <a:ln/>
                  </pic:spPr>
                </pic:pic>
              </a:graphicData>
            </a:graphic>
          </wp:inline>
        </w:drawing>
      </w:r>
      <w:r w:rsidDel="00000000" w:rsidR="00000000" w:rsidRPr="00000000">
        <w:rPr>
          <w:vertAlign w:val="baseline"/>
        </w:rPr>
        <w:drawing>
          <wp:inline distB="0" distT="0" distL="114300" distR="114300">
            <wp:extent cx="360680" cy="531495"/>
            <wp:effectExtent b="0" l="0" r="0" t="0"/>
            <wp:docPr id="1054"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360680" cy="53149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vertAlign w:val="baseline"/>
        </w:rPr>
      </w:pPr>
      <w:r w:rsidDel="00000000" w:rsidR="00000000" w:rsidRPr="00000000">
        <w:rPr>
          <w:rtl w:val="0"/>
        </w:rPr>
      </w:r>
    </w:p>
    <w:p w:rsidR="00000000" w:rsidDel="00000000" w:rsidP="00000000" w:rsidRDefault="00000000" w:rsidRPr="00000000" w14:paraId="00000010">
      <w:pPr>
        <w:jc w:val="center"/>
        <w:rPr>
          <w:rFonts w:ascii="Arial" w:cs="Arial" w:eastAsia="Arial" w:hAnsi="Arial"/>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0011">
      <w:pPr>
        <w:jc w:val="center"/>
        <w:rPr>
          <w:rFonts w:ascii="Arial" w:cs="Arial" w:eastAsia="Arial" w:hAnsi="Arial"/>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0012">
      <w:pPr>
        <w:jc w:val="center"/>
        <w:rPr>
          <w:rFonts w:ascii="Arial" w:cs="Arial" w:eastAsia="Arial" w:hAnsi="Arial"/>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0013">
      <w:pPr>
        <w:jc w:val="center"/>
        <w:rPr>
          <w:rFonts w:ascii="Arial" w:cs="Arial" w:eastAsia="Arial" w:hAnsi="Arial"/>
          <w:b w:val="0"/>
          <w:color w:val="000000"/>
          <w:sz w:val="28"/>
          <w:szCs w:val="28"/>
          <w:u w:val="single"/>
          <w:vertAlign w:val="baseline"/>
        </w:rPr>
      </w:pPr>
      <w:r w:rsidDel="00000000" w:rsidR="00000000" w:rsidRPr="00000000">
        <w:rPr>
          <w:rFonts w:ascii="Arial" w:cs="Arial" w:eastAsia="Arial" w:hAnsi="Arial"/>
          <w:b w:val="1"/>
          <w:color w:val="000000"/>
          <w:sz w:val="28"/>
          <w:szCs w:val="28"/>
          <w:u w:val="single"/>
          <w:vertAlign w:val="baseline"/>
          <w:rtl w:val="0"/>
        </w:rPr>
        <w:t xml:space="preserve">St Martha’s Catholic Primary School</w:t>
      </w:r>
      <w:r w:rsidDel="00000000" w:rsidR="00000000" w:rsidRPr="00000000">
        <w:rPr>
          <w:rtl w:val="0"/>
        </w:rPr>
      </w:r>
    </w:p>
    <w:p w:rsidR="00000000" w:rsidDel="00000000" w:rsidP="00000000" w:rsidRDefault="00000000" w:rsidRPr="00000000" w14:paraId="00000014">
      <w:pPr>
        <w:jc w:val="center"/>
        <w:rPr>
          <w:rFonts w:ascii="Arial" w:cs="Arial" w:eastAsia="Arial" w:hAnsi="Arial"/>
          <w:b w:val="0"/>
          <w:color w:val="000000"/>
          <w:sz w:val="28"/>
          <w:szCs w:val="28"/>
          <w:u w:val="single"/>
          <w:vertAlign w:val="baseline"/>
        </w:rPr>
      </w:pPr>
      <w:r w:rsidDel="00000000" w:rsidR="00000000" w:rsidRPr="00000000">
        <w:rPr>
          <w:rFonts w:ascii="Arial" w:cs="Arial" w:eastAsia="Arial" w:hAnsi="Arial"/>
          <w:b w:val="1"/>
          <w:color w:val="000000"/>
          <w:sz w:val="28"/>
          <w:szCs w:val="28"/>
          <w:u w:val="single"/>
          <w:vertAlign w:val="baseline"/>
          <w:rtl w:val="0"/>
        </w:rPr>
        <w:t xml:space="preserve">Home Learning Policy</w:t>
      </w:r>
      <w:r w:rsidDel="00000000" w:rsidR="00000000" w:rsidRPr="00000000">
        <w:rPr>
          <w:rtl w:val="0"/>
        </w:rPr>
      </w:r>
    </w:p>
    <w:p w:rsidR="00000000" w:rsidDel="00000000" w:rsidP="00000000" w:rsidRDefault="00000000" w:rsidRPr="00000000" w14:paraId="00000015">
      <w:pPr>
        <w:rPr>
          <w:rFonts w:ascii="Arial" w:cs="Arial" w:eastAsia="Arial" w:hAnsi="Arial"/>
          <w:color w:val="000000"/>
          <w:sz w:val="28"/>
          <w:szCs w:val="28"/>
          <w:vertAlign w:val="baseline"/>
        </w:rPr>
      </w:pPr>
      <w:r w:rsidDel="00000000" w:rsidR="00000000" w:rsidRPr="00000000">
        <w:rPr>
          <w:rtl w:val="0"/>
        </w:rPr>
      </w:r>
    </w:p>
    <w:p w:rsidR="00000000" w:rsidDel="00000000" w:rsidP="00000000" w:rsidRDefault="00000000" w:rsidRPr="00000000" w14:paraId="00000016">
      <w:pPr>
        <w:rPr>
          <w:rFonts w:ascii="Arial" w:cs="Arial" w:eastAsia="Arial" w:hAnsi="Arial"/>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0017">
      <w:pPr>
        <w:rPr>
          <w:rFonts w:ascii="Arial" w:cs="Arial" w:eastAsia="Arial" w:hAnsi="Arial"/>
          <w:b w:val="0"/>
          <w:color w:val="000000"/>
          <w:sz w:val="28"/>
          <w:szCs w:val="28"/>
          <w:u w:val="single"/>
          <w:vertAlign w:val="baseline"/>
        </w:rPr>
      </w:pPr>
      <w:r w:rsidDel="00000000" w:rsidR="00000000" w:rsidRPr="00000000">
        <w:rPr>
          <w:rFonts w:ascii="Arial" w:cs="Arial" w:eastAsia="Arial" w:hAnsi="Arial"/>
          <w:b w:val="1"/>
          <w:sz w:val="28"/>
          <w:szCs w:val="28"/>
          <w:u w:val="single"/>
          <w:vertAlign w:val="baseline"/>
          <w:rtl w:val="0"/>
        </w:rPr>
        <w:t xml:space="preserve">Aims</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numPr>
          <w:ilvl w:val="0"/>
          <w:numId w:val="4"/>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It is an expectation that all children will carry on learning at home and that all teachers set home learning tasks;</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sz w:val="28"/>
          <w:szCs w:val="28"/>
          <w:rtl w:val="0"/>
        </w:rPr>
        <w:t xml:space="preserve">The purpose of home learning is to c</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onsolidate and extend the learning of our pupils;</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Learning at home is highly valued by teaching staff</w:t>
      </w:r>
      <w:r w:rsidDel="00000000" w:rsidR="00000000" w:rsidRPr="00000000">
        <w:rPr>
          <w:rFonts w:ascii="Arial" w:cs="Arial" w:eastAsia="Arial" w:hAnsi="Arial"/>
          <w:sz w:val="28"/>
          <w:szCs w:val="28"/>
          <w:rtl w:val="0"/>
        </w:rPr>
        <w:t xml:space="preserve">. Children will receive regular rewards and feedback on their home learning.</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Methodology</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Specific home learning tasks will vary according to the age and needs of each child.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Pupils will be set home learning within the following framework:</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sz w:val="28"/>
          <w:szCs w:val="28"/>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 </w:t>
            </w:r>
            <w:r w:rsidDel="00000000" w:rsidR="00000000" w:rsidRPr="00000000">
              <w:rPr>
                <w:rFonts w:ascii="Arial" w:cs="Arial" w:eastAsia="Arial" w:hAnsi="Arial"/>
                <w:b w:val="1"/>
                <w:sz w:val="28"/>
                <w:szCs w:val="28"/>
                <w:u w:val="single"/>
                <w:rtl w:val="0"/>
              </w:rPr>
              <w:t xml:space="preserve">EYFS</w:t>
            </w:r>
            <w:r w:rsidDel="00000000" w:rsidR="00000000" w:rsidRPr="00000000">
              <w:rPr>
                <w:rFonts w:ascii="Arial" w:cs="Arial" w:eastAsia="Arial" w:hAnsi="Arial"/>
                <w:b w:val="1"/>
                <w:sz w:val="28"/>
                <w:szCs w:val="28"/>
                <w:rtl w:val="0"/>
              </w:rPr>
              <w:t xml:space="preserve"> children will receive:</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A weekly guided reading book with a related comprehension sheet once a range of sounds have been taught.This reading should be recorded by an adult in the child’s reading record.</w:t>
            </w:r>
            <w:r w:rsidDel="00000000" w:rsidR="00000000" w:rsidRPr="00000000">
              <w:rPr>
                <w:rtl w:val="0"/>
              </w:rPr>
            </w:r>
          </w:p>
          <w:p w:rsidR="00000000" w:rsidDel="00000000" w:rsidP="00000000" w:rsidRDefault="00000000" w:rsidRPr="00000000" w14:paraId="00000027">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Fortnightly ‘tricky/ high frequency words’,</w:t>
            </w:r>
            <w:r w:rsidDel="00000000" w:rsidR="00000000" w:rsidRPr="00000000">
              <w:rPr>
                <w:rtl w:val="0"/>
              </w:rPr>
            </w:r>
          </w:p>
          <w:p w:rsidR="00000000" w:rsidDel="00000000" w:rsidP="00000000" w:rsidRDefault="00000000" w:rsidRPr="00000000" w14:paraId="00000028">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A handwriting sheet linked to the phonemes taught,</w:t>
            </w:r>
            <w:r w:rsidDel="00000000" w:rsidR="00000000" w:rsidRPr="00000000">
              <w:rPr>
                <w:rtl w:val="0"/>
              </w:rPr>
            </w:r>
          </w:p>
          <w:p w:rsidR="00000000" w:rsidDel="00000000" w:rsidP="00000000" w:rsidRDefault="00000000" w:rsidRPr="00000000" w14:paraId="00000029">
            <w:pPr>
              <w:numPr>
                <w:ilvl w:val="0"/>
                <w:numId w:val="5"/>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Home learning is also carried out through the regular contribution of children’s learning by parents in the children’s Learning Journey.</w:t>
            </w:r>
          </w:p>
          <w:p w:rsidR="00000000" w:rsidDel="00000000" w:rsidP="00000000" w:rsidRDefault="00000000" w:rsidRPr="00000000" w14:paraId="0000002A">
            <w:pPr>
              <w:numPr>
                <w:ilvl w:val="0"/>
                <w:numId w:val="5"/>
              </w:numPr>
              <w:ind w:left="720" w:hanging="360"/>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A ‘Next Step Foot’ which is differentiated to meet the developing needs of each individual child. This will change and be sent home as the previous target is met.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 </w:t>
            </w:r>
            <w:r w:rsidDel="00000000" w:rsidR="00000000" w:rsidRPr="00000000">
              <w:rPr>
                <w:rFonts w:ascii="Arial" w:cs="Arial" w:eastAsia="Arial" w:hAnsi="Arial"/>
                <w:b w:val="1"/>
                <w:sz w:val="28"/>
                <w:szCs w:val="28"/>
                <w:u w:val="single"/>
                <w:rtl w:val="0"/>
              </w:rPr>
              <w:t xml:space="preserve">Year 1</w:t>
            </w:r>
            <w:r w:rsidDel="00000000" w:rsidR="00000000" w:rsidRPr="00000000">
              <w:rPr>
                <w:rFonts w:ascii="Arial" w:cs="Arial" w:eastAsia="Arial" w:hAnsi="Arial"/>
                <w:b w:val="1"/>
                <w:sz w:val="28"/>
                <w:szCs w:val="28"/>
                <w:rtl w:val="0"/>
              </w:rPr>
              <w:t xml:space="preserve"> children will receive:</w:t>
            </w:r>
          </w:p>
          <w:p w:rsidR="00000000" w:rsidDel="00000000" w:rsidP="00000000" w:rsidRDefault="00000000" w:rsidRPr="00000000" w14:paraId="0000002C">
            <w:pPr>
              <w:widowControl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D">
            <w:pPr>
              <w:widowControl w:val="0"/>
              <w:numPr>
                <w:ilvl w:val="0"/>
                <w:numId w:val="3"/>
              </w:numPr>
              <w:ind w:left="720" w:hanging="360"/>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A weekly guided reading book with a related comprehension sheet.This reading should be recorded by an adult in the child’s reading record.</w:t>
            </w:r>
            <w:r w:rsidDel="00000000" w:rsidR="00000000" w:rsidRPr="00000000">
              <w:rPr>
                <w:rtl w:val="0"/>
              </w:rPr>
            </w:r>
          </w:p>
          <w:p w:rsidR="00000000" w:rsidDel="00000000" w:rsidP="00000000" w:rsidRDefault="00000000" w:rsidRPr="00000000" w14:paraId="0000002E">
            <w:pPr>
              <w:widowControl w:val="0"/>
              <w:numPr>
                <w:ilvl w:val="0"/>
                <w:numId w:val="3"/>
              </w:numPr>
              <w:ind w:left="720" w:hanging="360"/>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10 spellings to practise (reviewing key sounds + tricky words from that week),</w:t>
            </w:r>
            <w:r w:rsidDel="00000000" w:rsidR="00000000" w:rsidRPr="00000000">
              <w:rPr>
                <w:rtl w:val="0"/>
              </w:rPr>
            </w:r>
          </w:p>
          <w:p w:rsidR="00000000" w:rsidDel="00000000" w:rsidP="00000000" w:rsidRDefault="00000000" w:rsidRPr="00000000" w14:paraId="0000002F">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A Home Learning Menu* at the beginning of each half term.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 </w:t>
            </w:r>
            <w:r w:rsidDel="00000000" w:rsidR="00000000" w:rsidRPr="00000000">
              <w:rPr>
                <w:rFonts w:ascii="Arial" w:cs="Arial" w:eastAsia="Arial" w:hAnsi="Arial"/>
                <w:b w:val="1"/>
                <w:sz w:val="28"/>
                <w:szCs w:val="28"/>
                <w:u w:val="single"/>
                <w:rtl w:val="0"/>
              </w:rPr>
              <w:t xml:space="preserve">Year 2</w:t>
            </w:r>
            <w:r w:rsidDel="00000000" w:rsidR="00000000" w:rsidRPr="00000000">
              <w:rPr>
                <w:rFonts w:ascii="Arial" w:cs="Arial" w:eastAsia="Arial" w:hAnsi="Arial"/>
                <w:b w:val="1"/>
                <w:sz w:val="28"/>
                <w:szCs w:val="28"/>
                <w:rtl w:val="0"/>
              </w:rPr>
              <w:t xml:space="preserve"> children will receive:</w:t>
            </w:r>
          </w:p>
          <w:p w:rsidR="00000000" w:rsidDel="00000000" w:rsidP="00000000" w:rsidRDefault="00000000" w:rsidRPr="00000000" w14:paraId="00000031">
            <w:pPr>
              <w:widowControl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2">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A weekly guided reading book with a related comprehension sheet.This reading should be recorded by an adult in the child’s reading record.</w:t>
            </w:r>
          </w:p>
          <w:p w:rsidR="00000000" w:rsidDel="00000000" w:rsidP="00000000" w:rsidRDefault="00000000" w:rsidRPr="00000000" w14:paraId="00000033">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10 spellings to practise (reviewing key sounds + tricky words from that week),</w:t>
            </w:r>
          </w:p>
          <w:p w:rsidR="00000000" w:rsidDel="00000000" w:rsidP="00000000" w:rsidRDefault="00000000" w:rsidRPr="00000000" w14:paraId="00000034">
            <w:pPr>
              <w:widowControl w:val="0"/>
              <w:numPr>
                <w:ilvl w:val="0"/>
                <w:numId w:val="3"/>
              </w:numPr>
              <w:ind w:left="720" w:hanging="360"/>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A weekly times tables sheet,</w:t>
            </w:r>
            <w:r w:rsidDel="00000000" w:rsidR="00000000" w:rsidRPr="00000000">
              <w:rPr>
                <w:rtl w:val="0"/>
              </w:rPr>
            </w:r>
          </w:p>
          <w:p w:rsidR="00000000" w:rsidDel="00000000" w:rsidP="00000000" w:rsidRDefault="00000000" w:rsidRPr="00000000" w14:paraId="00000035">
            <w:pPr>
              <w:widowControl w:val="0"/>
              <w:numPr>
                <w:ilvl w:val="0"/>
                <w:numId w:val="3"/>
              </w:numPr>
              <w:ind w:left="720" w:hanging="360"/>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A Home Learning Menu* at the beginning of each half term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 </w:t>
            </w:r>
            <w:r w:rsidDel="00000000" w:rsidR="00000000" w:rsidRPr="00000000">
              <w:rPr>
                <w:rFonts w:ascii="Arial" w:cs="Arial" w:eastAsia="Arial" w:hAnsi="Arial"/>
                <w:b w:val="1"/>
                <w:sz w:val="28"/>
                <w:szCs w:val="28"/>
                <w:u w:val="single"/>
                <w:rtl w:val="0"/>
              </w:rPr>
              <w:t xml:space="preserve">Year 3</w:t>
            </w:r>
            <w:r w:rsidDel="00000000" w:rsidR="00000000" w:rsidRPr="00000000">
              <w:rPr>
                <w:rFonts w:ascii="Arial" w:cs="Arial" w:eastAsia="Arial" w:hAnsi="Arial"/>
                <w:b w:val="1"/>
                <w:sz w:val="28"/>
                <w:szCs w:val="28"/>
                <w:rtl w:val="0"/>
              </w:rPr>
              <w:t xml:space="preserve"> children will receive:</w:t>
            </w:r>
          </w:p>
          <w:p w:rsidR="00000000" w:rsidDel="00000000" w:rsidP="00000000" w:rsidRDefault="00000000" w:rsidRPr="00000000" w14:paraId="00000037">
            <w:pPr>
              <w:widowControl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8">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A weekly guided reading book with a related comprehension sheet (until children are no longer reading scheme books),</w:t>
            </w:r>
          </w:p>
          <w:p w:rsidR="00000000" w:rsidDel="00000000" w:rsidP="00000000" w:rsidRDefault="00000000" w:rsidRPr="00000000" w14:paraId="00000039">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After this children will have access to the library at least once a week to choose a book to read daily at home. This reading should be recorded by an adult in the child’s reading record.</w:t>
            </w:r>
          </w:p>
          <w:p w:rsidR="00000000" w:rsidDel="00000000" w:rsidP="00000000" w:rsidRDefault="00000000" w:rsidRPr="00000000" w14:paraId="0000003A">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10 spellings to practise (following the Spelling Shed scheme),</w:t>
            </w:r>
          </w:p>
          <w:p w:rsidR="00000000" w:rsidDel="00000000" w:rsidP="00000000" w:rsidRDefault="00000000" w:rsidRPr="00000000" w14:paraId="0000003B">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A weekly times tables sheet,</w:t>
            </w:r>
          </w:p>
          <w:p w:rsidR="00000000" w:rsidDel="00000000" w:rsidP="00000000" w:rsidRDefault="00000000" w:rsidRPr="00000000" w14:paraId="0000003C">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A Home Learning Menu* at the beginning of each half term.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 </w:t>
            </w:r>
            <w:r w:rsidDel="00000000" w:rsidR="00000000" w:rsidRPr="00000000">
              <w:rPr>
                <w:rFonts w:ascii="Arial" w:cs="Arial" w:eastAsia="Arial" w:hAnsi="Arial"/>
                <w:b w:val="1"/>
                <w:sz w:val="28"/>
                <w:szCs w:val="28"/>
                <w:u w:val="single"/>
                <w:rtl w:val="0"/>
              </w:rPr>
              <w:t xml:space="preserve">Year 4</w:t>
            </w:r>
            <w:r w:rsidDel="00000000" w:rsidR="00000000" w:rsidRPr="00000000">
              <w:rPr>
                <w:rFonts w:ascii="Arial" w:cs="Arial" w:eastAsia="Arial" w:hAnsi="Arial"/>
                <w:b w:val="1"/>
                <w:sz w:val="28"/>
                <w:szCs w:val="28"/>
                <w:rtl w:val="0"/>
              </w:rPr>
              <w:t xml:space="preserve"> children will receive:</w:t>
            </w:r>
          </w:p>
          <w:p w:rsidR="00000000" w:rsidDel="00000000" w:rsidP="00000000" w:rsidRDefault="00000000" w:rsidRPr="00000000" w14:paraId="0000003E">
            <w:pPr>
              <w:widowControl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F">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Children will have access to the library at least once a week to choose a book to read daily at home. This reading should be recorded by an adult in the child’s reading record.</w:t>
            </w:r>
          </w:p>
          <w:p w:rsidR="00000000" w:rsidDel="00000000" w:rsidP="00000000" w:rsidRDefault="00000000" w:rsidRPr="00000000" w14:paraId="00000040">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10 spellings to practise weekly (following the Spelling Shed scheme),</w:t>
            </w:r>
          </w:p>
          <w:p w:rsidR="00000000" w:rsidDel="00000000" w:rsidP="00000000" w:rsidRDefault="00000000" w:rsidRPr="00000000" w14:paraId="00000041">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A weekly times tables sheet,</w:t>
            </w:r>
          </w:p>
          <w:p w:rsidR="00000000" w:rsidDel="00000000" w:rsidP="00000000" w:rsidRDefault="00000000" w:rsidRPr="00000000" w14:paraId="00000042">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A Home Learning Menu* at the beginning of each half term.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 </w:t>
            </w:r>
            <w:r w:rsidDel="00000000" w:rsidR="00000000" w:rsidRPr="00000000">
              <w:rPr>
                <w:rFonts w:ascii="Arial" w:cs="Arial" w:eastAsia="Arial" w:hAnsi="Arial"/>
                <w:b w:val="1"/>
                <w:sz w:val="28"/>
                <w:szCs w:val="28"/>
                <w:u w:val="single"/>
                <w:rtl w:val="0"/>
              </w:rPr>
              <w:t xml:space="preserve">Year 5</w:t>
            </w:r>
            <w:r w:rsidDel="00000000" w:rsidR="00000000" w:rsidRPr="00000000">
              <w:rPr>
                <w:rFonts w:ascii="Arial" w:cs="Arial" w:eastAsia="Arial" w:hAnsi="Arial"/>
                <w:b w:val="1"/>
                <w:sz w:val="28"/>
                <w:szCs w:val="28"/>
                <w:rtl w:val="0"/>
              </w:rPr>
              <w:t xml:space="preserve"> children will receive:</w:t>
            </w:r>
          </w:p>
          <w:p w:rsidR="00000000" w:rsidDel="00000000" w:rsidP="00000000" w:rsidRDefault="00000000" w:rsidRPr="00000000" w14:paraId="00000044">
            <w:pPr>
              <w:widowControl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5">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Children will have access to the library at least once a week to choose a book to read daily at home. This reading should be recorded by the child in their reading record,</w:t>
            </w:r>
          </w:p>
          <w:p w:rsidR="00000000" w:rsidDel="00000000" w:rsidP="00000000" w:rsidRDefault="00000000" w:rsidRPr="00000000" w14:paraId="00000046">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10 spellings to practise (following the Spelling Shed scheme),</w:t>
            </w:r>
          </w:p>
          <w:p w:rsidR="00000000" w:rsidDel="00000000" w:rsidP="00000000" w:rsidRDefault="00000000" w:rsidRPr="00000000" w14:paraId="00000047">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A weekly times tables sheet,</w:t>
            </w:r>
          </w:p>
          <w:p w:rsidR="00000000" w:rsidDel="00000000" w:rsidP="00000000" w:rsidRDefault="00000000" w:rsidRPr="00000000" w14:paraId="00000048">
            <w:pPr>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Short weekly tasks in reading, maths and grammar (for example, ‘fluent in 5’).</w:t>
            </w:r>
          </w:p>
          <w:p w:rsidR="00000000" w:rsidDel="00000000" w:rsidP="00000000" w:rsidRDefault="00000000" w:rsidRPr="00000000" w14:paraId="00000049">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A Home Learning Menu* at the beginning of each half term.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 </w:t>
            </w:r>
            <w:r w:rsidDel="00000000" w:rsidR="00000000" w:rsidRPr="00000000">
              <w:rPr>
                <w:rFonts w:ascii="Arial" w:cs="Arial" w:eastAsia="Arial" w:hAnsi="Arial"/>
                <w:b w:val="1"/>
                <w:sz w:val="28"/>
                <w:szCs w:val="28"/>
                <w:u w:val="single"/>
                <w:rtl w:val="0"/>
              </w:rPr>
              <w:t xml:space="preserve">Year 6</w:t>
            </w:r>
            <w:r w:rsidDel="00000000" w:rsidR="00000000" w:rsidRPr="00000000">
              <w:rPr>
                <w:rFonts w:ascii="Arial" w:cs="Arial" w:eastAsia="Arial" w:hAnsi="Arial"/>
                <w:b w:val="1"/>
                <w:sz w:val="28"/>
                <w:szCs w:val="28"/>
                <w:rtl w:val="0"/>
              </w:rPr>
              <w:t xml:space="preserve"> children will receive:</w:t>
            </w:r>
          </w:p>
          <w:p w:rsidR="00000000" w:rsidDel="00000000" w:rsidP="00000000" w:rsidRDefault="00000000" w:rsidRPr="00000000" w14:paraId="0000004B">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Children will have access to the library at least once a week to choose a book to read daily at home. This reading should be recorded by the child in their homework diary,</w:t>
            </w:r>
          </w:p>
          <w:p w:rsidR="00000000" w:rsidDel="00000000" w:rsidP="00000000" w:rsidRDefault="00000000" w:rsidRPr="00000000" w14:paraId="0000004C">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10 spellings to practise (following the Spelling Shed scheme),</w:t>
            </w:r>
          </w:p>
          <w:p w:rsidR="00000000" w:rsidDel="00000000" w:rsidP="00000000" w:rsidRDefault="00000000" w:rsidRPr="00000000" w14:paraId="0000004D">
            <w:pPr>
              <w:widowControl w:val="0"/>
              <w:numPr>
                <w:ilvl w:val="0"/>
                <w:numId w:val="3"/>
              </w:numPr>
              <w:ind w:left="720" w:hanging="360"/>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Extended weekly maths, reading and grammar tasks,</w:t>
            </w:r>
            <w:r w:rsidDel="00000000" w:rsidR="00000000" w:rsidRPr="00000000">
              <w:rPr>
                <w:rtl w:val="0"/>
              </w:rPr>
            </w:r>
          </w:p>
          <w:p w:rsidR="00000000" w:rsidDel="00000000" w:rsidP="00000000" w:rsidRDefault="00000000" w:rsidRPr="00000000" w14:paraId="0000004E">
            <w:pPr>
              <w:widowControl w:val="0"/>
              <w:numPr>
                <w:ilvl w:val="0"/>
                <w:numId w:val="3"/>
              </w:numPr>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An </w:t>
            </w:r>
            <w:r w:rsidDel="00000000" w:rsidR="00000000" w:rsidRPr="00000000">
              <w:rPr>
                <w:rFonts w:ascii="Arial" w:cs="Arial" w:eastAsia="Arial" w:hAnsi="Arial"/>
                <w:i w:val="1"/>
                <w:sz w:val="28"/>
                <w:szCs w:val="28"/>
                <w:rtl w:val="0"/>
              </w:rPr>
              <w:t xml:space="preserve">optional</w:t>
            </w:r>
            <w:r w:rsidDel="00000000" w:rsidR="00000000" w:rsidRPr="00000000">
              <w:rPr>
                <w:rFonts w:ascii="Arial" w:cs="Arial" w:eastAsia="Arial" w:hAnsi="Arial"/>
                <w:sz w:val="28"/>
                <w:szCs w:val="28"/>
                <w:rtl w:val="0"/>
              </w:rPr>
              <w:t xml:space="preserve"> Home Learning Menu* at the beginning of each half term to cover the wider curriculum.</w:t>
            </w:r>
          </w:p>
        </w:tc>
      </w:tr>
    </w:tbl>
    <w:p w:rsidR="00000000" w:rsidDel="00000000" w:rsidP="00000000" w:rsidRDefault="00000000" w:rsidRPr="00000000" w14:paraId="0000004F">
      <w:pPr>
        <w:widowControl w:val="0"/>
        <w:ind w:left="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 Home learning menus should include a range of tasks which the children must choose from.  They are based upon the children’s learning in school during the term. The menus combine flexibility and enjoyment with high expectations. The tasks may be set to specifically target the maths and English taught.</w:t>
      </w:r>
    </w:p>
    <w:p w:rsidR="00000000" w:rsidDel="00000000" w:rsidP="00000000" w:rsidRDefault="00000000" w:rsidRPr="00000000" w14:paraId="00000050">
      <w:pPr>
        <w:widowControl w:val="0"/>
        <w:ind w:left="0"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1">
      <w:pPr>
        <w:widowControl w:val="0"/>
        <w:ind w:left="0" w:firstLine="0"/>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Other Considerations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Children from Year 1 to Year 6 should be given an exercise book or folder in which to complete their home learning with the Home Learning Menu stuck in. Children should be given access to any materials they might need to complete their home learning (e.g. stationery).</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In Key Stage 2, children’s library book choices should be guided to ensure they are of the appropriate difficulty.</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8"/>
          <w:szCs w:val="28"/>
          <w:u w:val="no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During half term holidays, children will be asked to read. </w:t>
      </w:r>
      <w:r w:rsidDel="00000000" w:rsidR="00000000" w:rsidRPr="00000000">
        <w:rPr>
          <w:rFonts w:ascii="Arial" w:cs="Arial" w:eastAsia="Arial" w:hAnsi="Arial"/>
          <w:sz w:val="28"/>
          <w:szCs w:val="28"/>
          <w:rtl w:val="0"/>
        </w:rPr>
        <w:t xml:space="preserve">No home learning should be set, except from Year 6 in the spring term to prepare for their end of Key Stage 2 assessments.</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8"/>
          <w:szCs w:val="28"/>
          <w:u w:val="none"/>
        </w:rPr>
      </w:pPr>
      <w:r w:rsidDel="00000000" w:rsidR="00000000" w:rsidRPr="00000000">
        <w:rPr>
          <w:rFonts w:ascii="Arial" w:cs="Arial" w:eastAsia="Arial" w:hAnsi="Arial"/>
          <w:sz w:val="28"/>
          <w:szCs w:val="28"/>
          <w:rtl w:val="0"/>
        </w:rPr>
        <w:t xml:space="preserve">Adaptations should be made for children on the SEND register.</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highlight w:val="yellow"/>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Parental Involvement</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We anticipate that parents will actively support their child’s out of school learning.  The success of any home learning is to a great </w:t>
      </w:r>
      <w:r w:rsidDel="00000000" w:rsidR="00000000" w:rsidRPr="00000000">
        <w:rPr>
          <w:rFonts w:ascii="Arial" w:cs="Arial" w:eastAsia="Arial" w:hAnsi="Arial"/>
          <w:sz w:val="28"/>
          <w:szCs w:val="28"/>
          <w:rtl w:val="0"/>
        </w:rPr>
        <w:t xml:space="preserve">extent dependent</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on parental support.  This interest and support will inform parents about the type of tasks their children are undertaking.   Parental involvement is highly valued and encouraged.</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5E">
      <w:pPr>
        <w:rPr>
          <w:rFonts w:ascii="Arial" w:cs="Arial" w:eastAsia="Arial" w:hAnsi="Arial"/>
          <w:color w:val="000000"/>
          <w:sz w:val="28"/>
          <w:szCs w:val="28"/>
          <w:vertAlign w:val="baseline"/>
        </w:rPr>
      </w:pPr>
      <w:r w:rsidDel="00000000" w:rsidR="00000000" w:rsidRPr="00000000">
        <w:rPr>
          <w:rtl w:val="0"/>
        </w:rPr>
      </w:r>
    </w:p>
    <w:p w:rsidR="00000000" w:rsidDel="00000000" w:rsidP="00000000" w:rsidRDefault="00000000" w:rsidRPr="00000000" w14:paraId="0000005F">
      <w:pPr>
        <w:rPr>
          <w:rFonts w:ascii="Arial" w:cs="Arial" w:eastAsia="Arial" w:hAnsi="Arial"/>
          <w:color w:val="000000"/>
          <w:sz w:val="28"/>
          <w:szCs w:val="28"/>
          <w:vertAlign w:val="baseline"/>
        </w:rPr>
      </w:pPr>
      <w:r w:rsidDel="00000000" w:rsidR="00000000" w:rsidRPr="00000000">
        <w:rPr>
          <w:rFonts w:ascii="Arial" w:cs="Arial" w:eastAsia="Arial" w:hAnsi="Arial"/>
          <w:color w:val="000000"/>
          <w:sz w:val="28"/>
          <w:szCs w:val="28"/>
          <w:vertAlign w:val="baseline"/>
          <w:rtl w:val="0"/>
        </w:rPr>
        <w:t xml:space="preserve">Reviewed by staff: </w:t>
        <w:tab/>
        <w:tab/>
      </w:r>
      <w:r w:rsidDel="00000000" w:rsidR="00000000" w:rsidRPr="00000000">
        <w:rPr>
          <w:rFonts w:ascii="Arial" w:cs="Arial" w:eastAsia="Arial" w:hAnsi="Arial"/>
          <w:sz w:val="28"/>
          <w:szCs w:val="28"/>
          <w:rtl w:val="0"/>
        </w:rPr>
        <w:t xml:space="preserve">October</w:t>
      </w:r>
      <w:r w:rsidDel="00000000" w:rsidR="00000000" w:rsidRPr="00000000">
        <w:rPr>
          <w:rFonts w:ascii="Arial" w:cs="Arial" w:eastAsia="Arial" w:hAnsi="Arial"/>
          <w:color w:val="000000"/>
          <w:sz w:val="28"/>
          <w:szCs w:val="28"/>
          <w:vertAlign w:val="baseline"/>
          <w:rtl w:val="0"/>
        </w:rPr>
        <w:t xml:space="preserve"> 2022</w:t>
      </w:r>
    </w:p>
    <w:sectPr>
      <w:footerReference r:id="rId19" w:type="default"/>
      <w:pgSz w:h="16838" w:w="11906" w:orient="portrait"/>
      <w:pgMar w:bottom="1134" w:top="1417" w:left="1273" w:right="1273" w:header="1440" w:footer="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widowControl w:val="1"/>
      <w:pBdr>
        <w:top w:color="d9d9d9" w:space="1" w:sz="4" w:val="single"/>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808080"/>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GB" w:val="en-GB"/>
    </w:rPr>
  </w:style>
  <w:style w:type="paragraph" w:styleId="Header">
    <w:name w:val="Header"/>
    <w:basedOn w:val="Normal"/>
    <w:next w:val="Header"/>
    <w:autoRedefine w:val="0"/>
    <w:hidden w:val="0"/>
    <w:qFormat w:val="1"/>
    <w:pPr>
      <w:tabs>
        <w:tab w:val="center" w:leader="none" w:pos="4513"/>
        <w:tab w:val="right" w:leader="none" w:pos="9026"/>
      </w:tabs>
      <w:suppressAutoHyphens w:val="1"/>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GB"/>
    </w:rPr>
  </w:style>
  <w:style w:type="character" w:styleId="HeaderChar">
    <w:name w:val="Header Char"/>
    <w:next w:val="HeaderChar"/>
    <w:autoRedefine w:val="0"/>
    <w:hidden w:val="0"/>
    <w:qFormat w:val="0"/>
    <w:rPr>
      <w:w w:val="100"/>
      <w:position w:val="-1"/>
      <w:sz w:val="24"/>
      <w:effect w:val="none"/>
      <w:vertAlign w:val="baseline"/>
      <w:cs w:val="0"/>
      <w:em w:val="none"/>
      <w:lang w:eastAsia="en-US"/>
    </w:rPr>
  </w:style>
  <w:style w:type="paragraph" w:styleId="Footer">
    <w:name w:val="Footer"/>
    <w:basedOn w:val="Normal"/>
    <w:next w:val="Footer"/>
    <w:autoRedefine w:val="0"/>
    <w:hidden w:val="0"/>
    <w:qFormat w:val="1"/>
    <w:pPr>
      <w:tabs>
        <w:tab w:val="center" w:leader="none" w:pos="4513"/>
        <w:tab w:val="right" w:leader="none" w:pos="9026"/>
      </w:tabs>
      <w:suppressAutoHyphens w:val="1"/>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GB"/>
    </w:rPr>
  </w:style>
  <w:style w:type="character" w:styleId="FooterChar">
    <w:name w:val="Footer Char"/>
    <w:next w:val="FooterChar"/>
    <w:autoRedefine w:val="0"/>
    <w:hidden w:val="0"/>
    <w:qFormat w:val="0"/>
    <w:rPr>
      <w:w w:val="100"/>
      <w:position w:val="-1"/>
      <w:sz w:val="24"/>
      <w:effect w:val="none"/>
      <w:vertAlign w:val="baseline"/>
      <w:cs w:val="0"/>
      <w:em w:val="none"/>
      <w:lang w:eastAsia="en-US"/>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textDirection w:val="btLr"/>
      <w:textAlignment w:val="top"/>
      <w:outlineLvl w:val="0"/>
    </w:pPr>
    <w:rPr>
      <w:w w:val="100"/>
      <w:position w:val="-1"/>
      <w:sz w:val="24"/>
      <w:effect w:val="none"/>
      <w:vertAlign w:val="baseline"/>
      <w:cs w:val="0"/>
      <w:em w:val="none"/>
      <w:lang w:bidi="ar-SA" w:eastAsia="en-US"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1.png"/><Relationship Id="rId13" Type="http://schemas.openxmlformats.org/officeDocument/2006/relationships/image" Target="media/image3.pn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yperlink" Target="http://www.investorsinpeople.co.uk/" TargetMode="External"/><Relationship Id="rId14" Type="http://schemas.openxmlformats.org/officeDocument/2006/relationships/image" Target="media/image6.jpg"/><Relationship Id="rId17" Type="http://schemas.openxmlformats.org/officeDocument/2006/relationships/image" Target="media/image5.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image" Target="media/image9.jpg"/><Relationship Id="rId7" Type="http://schemas.openxmlformats.org/officeDocument/2006/relationships/image" Target="media/image10.pn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XxtqlcffGZumPQnX9GtdAu9v0w==">AMUW2mWHKEYUXNAvorgm8aME5adiguFIFAFt6QroXF7MFoWV6GT/ZWbHOcirifAVGVqkqqVP1MSfWggpIp0Nh++BCzEs26NlWjRp/ru7SoYQt3U8Qa7P2YkOFE04MFRyvlBwQ6Xp+oo0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2022-07-19T10:21:00Z</dcterms:created>
  <dc:creator>Norfolk Education</dc:creator>
</cp:coreProperties>
</file>

<file path=docProps/custom.xml><?xml version="1.0" encoding="utf-8"?>
<Properties xmlns="http://schemas.openxmlformats.org/officeDocument/2006/custom-properties" xmlns:vt="http://schemas.openxmlformats.org/officeDocument/2006/docPropsVTypes"/>
</file>