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354E" w14:textId="77777777" w:rsidR="00E57881" w:rsidRPr="00E57881" w:rsidRDefault="00E57881" w:rsidP="00EF01D6">
      <w:pPr>
        <w:pStyle w:val="Heading1"/>
        <w:jc w:val="center"/>
        <w:rPr>
          <w:rFonts w:asciiTheme="minorHAnsi" w:hAnsiTheme="minorHAnsi" w:cstheme="minorHAnsi"/>
        </w:rPr>
      </w:pPr>
      <w:bookmarkStart w:id="0" w:name="_GoBack"/>
      <w:bookmarkEnd w:id="0"/>
      <w:r w:rsidRPr="00E57881">
        <w:rPr>
          <w:rFonts w:asciiTheme="minorHAnsi" w:hAnsiTheme="minorHAnsi" w:cstheme="minorHAnsi"/>
          <w:b/>
          <w:bCs/>
          <w:color w:val="2F5496"/>
        </w:rPr>
        <w:t>St John the Baptist Catholic MAT Equality Objectives</w:t>
      </w:r>
    </w:p>
    <w:p w14:paraId="3037DDE9" w14:textId="77777777" w:rsidR="00E57881" w:rsidRPr="00E57881" w:rsidRDefault="00E57881" w:rsidP="00E57881">
      <w:pPr>
        <w:pStyle w:val="NormalWeb"/>
        <w:spacing w:before="0" w:beforeAutospacing="0" w:after="0" w:afterAutospacing="0"/>
        <w:rPr>
          <w:rFonts w:asciiTheme="minorHAnsi" w:hAnsiTheme="minorHAnsi" w:cstheme="minorHAnsi"/>
        </w:rPr>
      </w:pPr>
      <w:r w:rsidRPr="00E57881">
        <w:rPr>
          <w:rFonts w:asciiTheme="minorHAnsi" w:hAnsiTheme="minorHAnsi" w:cstheme="minorHAnsi"/>
          <w:b/>
          <w:bCs/>
          <w:color w:val="000000"/>
        </w:rPr>
        <w:t> </w:t>
      </w:r>
    </w:p>
    <w:p w14:paraId="6A48EEB0" w14:textId="77777777" w:rsidR="00E57881" w:rsidRPr="00E57881" w:rsidRDefault="00E57881" w:rsidP="00E57881">
      <w:pPr>
        <w:pStyle w:val="NormalWeb"/>
        <w:numPr>
          <w:ilvl w:val="0"/>
          <w:numId w:val="3"/>
        </w:numPr>
        <w:spacing w:before="0" w:beforeAutospacing="0" w:after="0" w:afterAutospacing="0"/>
        <w:jc w:val="both"/>
        <w:textAlignment w:val="baseline"/>
        <w:rPr>
          <w:rFonts w:asciiTheme="minorHAnsi" w:hAnsiTheme="minorHAnsi" w:cstheme="minorHAnsi"/>
          <w:b/>
          <w:bCs/>
          <w:color w:val="000000"/>
        </w:rPr>
      </w:pPr>
      <w:r w:rsidRPr="00E57881">
        <w:rPr>
          <w:rFonts w:asciiTheme="minorHAnsi" w:hAnsiTheme="minorHAnsi" w:cstheme="minorHAnsi"/>
          <w:b/>
          <w:bCs/>
          <w:color w:val="000000"/>
        </w:rPr>
        <w:t>We aim for all students to reach their potential </w:t>
      </w:r>
    </w:p>
    <w:p w14:paraId="0AF9B4E0" w14:textId="77777777" w:rsidR="00E57881" w:rsidRPr="00E57881" w:rsidRDefault="00E57881" w:rsidP="00E57881">
      <w:pPr>
        <w:pStyle w:val="NormalWeb"/>
        <w:numPr>
          <w:ilvl w:val="0"/>
          <w:numId w:val="3"/>
        </w:numPr>
        <w:spacing w:before="0" w:beforeAutospacing="0" w:after="0" w:afterAutospacing="0"/>
        <w:jc w:val="both"/>
        <w:textAlignment w:val="baseline"/>
        <w:rPr>
          <w:rFonts w:asciiTheme="minorHAnsi" w:hAnsiTheme="minorHAnsi" w:cstheme="minorHAnsi"/>
          <w:b/>
          <w:bCs/>
          <w:color w:val="000000"/>
        </w:rPr>
      </w:pPr>
      <w:r w:rsidRPr="00E57881">
        <w:rPr>
          <w:rFonts w:asciiTheme="minorHAnsi" w:hAnsiTheme="minorHAnsi" w:cstheme="minorHAnsi"/>
          <w:b/>
          <w:bCs/>
          <w:color w:val="000000"/>
        </w:rPr>
        <w:t>We will promote a diverse work force</w:t>
      </w:r>
    </w:p>
    <w:p w14:paraId="289CAE2C" w14:textId="77777777" w:rsidR="00E57881" w:rsidRPr="00E57881" w:rsidRDefault="00E57881" w:rsidP="00E57881">
      <w:pPr>
        <w:pStyle w:val="NormalWeb"/>
        <w:numPr>
          <w:ilvl w:val="0"/>
          <w:numId w:val="3"/>
        </w:numPr>
        <w:spacing w:before="0" w:beforeAutospacing="0" w:after="0" w:afterAutospacing="0"/>
        <w:jc w:val="both"/>
        <w:textAlignment w:val="baseline"/>
        <w:rPr>
          <w:rFonts w:asciiTheme="minorHAnsi" w:hAnsiTheme="minorHAnsi" w:cstheme="minorHAnsi"/>
          <w:b/>
          <w:bCs/>
          <w:color w:val="000000"/>
        </w:rPr>
      </w:pPr>
      <w:r w:rsidRPr="00E57881">
        <w:rPr>
          <w:rFonts w:asciiTheme="minorHAnsi" w:hAnsiTheme="minorHAnsi" w:cstheme="minorHAnsi"/>
          <w:b/>
          <w:bCs/>
          <w:color w:val="000000"/>
        </w:rPr>
        <w:t>We promote fair access to appropriate development opportunities for all staff </w:t>
      </w:r>
    </w:p>
    <w:p w14:paraId="1DD29BB0" w14:textId="77777777" w:rsidR="00E57881" w:rsidRPr="00E57881" w:rsidRDefault="00E57881" w:rsidP="00E57881">
      <w:pPr>
        <w:pStyle w:val="NormalWeb"/>
        <w:numPr>
          <w:ilvl w:val="0"/>
          <w:numId w:val="3"/>
        </w:numPr>
        <w:spacing w:before="0" w:beforeAutospacing="0" w:after="200" w:afterAutospacing="0"/>
        <w:jc w:val="both"/>
        <w:textAlignment w:val="baseline"/>
        <w:rPr>
          <w:rFonts w:asciiTheme="minorHAnsi" w:hAnsiTheme="minorHAnsi" w:cstheme="minorHAnsi"/>
          <w:b/>
          <w:bCs/>
          <w:color w:val="000000"/>
        </w:rPr>
      </w:pPr>
      <w:r w:rsidRPr="00E57881">
        <w:rPr>
          <w:rFonts w:asciiTheme="minorHAnsi" w:hAnsiTheme="minorHAnsi" w:cstheme="minorHAnsi"/>
          <w:b/>
          <w:bCs/>
          <w:color w:val="000000"/>
        </w:rPr>
        <w:t>We seek the views of members of our school communities (students, parents, staff and our wider community) in order to inform the Trust’s ongoing planning and review process </w:t>
      </w:r>
    </w:p>
    <w:p w14:paraId="33AB7047" w14:textId="77777777" w:rsidR="00E57881" w:rsidRPr="00E57881" w:rsidRDefault="00E57881" w:rsidP="00E57881">
      <w:pPr>
        <w:pStyle w:val="Heading3"/>
        <w:rPr>
          <w:rFonts w:asciiTheme="minorHAnsi" w:hAnsiTheme="minorHAnsi" w:cstheme="minorHAnsi"/>
          <w:color w:val="auto"/>
        </w:rPr>
      </w:pPr>
      <w:r w:rsidRPr="00E57881">
        <w:rPr>
          <w:rFonts w:asciiTheme="minorHAnsi" w:hAnsiTheme="minorHAnsi" w:cstheme="minorHAnsi"/>
          <w:szCs w:val="22"/>
        </w:rPr>
        <w:t>Equality Objectives in Trust and School Planning</w:t>
      </w:r>
    </w:p>
    <w:p w14:paraId="52FF1641" w14:textId="77777777" w:rsidR="00E57881" w:rsidRPr="00E57881" w:rsidRDefault="00E57881" w:rsidP="00E57881">
      <w:pPr>
        <w:rPr>
          <w:rFonts w:asciiTheme="minorHAnsi" w:hAnsiTheme="minorHAnsi" w:cstheme="minorHAnsi"/>
        </w:rPr>
      </w:pPr>
    </w:p>
    <w:p w14:paraId="1F0599E0" w14:textId="77777777" w:rsidR="00E57881" w:rsidRPr="00E57881" w:rsidRDefault="00E57881" w:rsidP="00E57881">
      <w:pPr>
        <w:pStyle w:val="NormalWeb"/>
        <w:spacing w:before="0" w:beforeAutospacing="0" w:after="0" w:afterAutospacing="0"/>
        <w:ind w:right="29"/>
        <w:jc w:val="both"/>
        <w:rPr>
          <w:rFonts w:asciiTheme="minorHAnsi" w:hAnsiTheme="minorHAnsi" w:cstheme="minorHAnsi"/>
        </w:rPr>
      </w:pPr>
      <w:r w:rsidRPr="00E57881">
        <w:rPr>
          <w:rFonts w:asciiTheme="minorHAnsi" w:hAnsiTheme="minorHAnsi" w:cstheme="minorHAnsi"/>
          <w:color w:val="000000"/>
        </w:rPr>
        <w:t>These objectives will inform and be part of the Trust’s Improvement and Development Plan and relevant information with regard to progress is shared with Directors regularly and will be published on the Trust website in reports such as the PSED Annual Report.</w:t>
      </w:r>
    </w:p>
    <w:p w14:paraId="34ECED2F" w14:textId="77777777" w:rsidR="00E57881" w:rsidRPr="00E57881" w:rsidRDefault="00E57881" w:rsidP="00E57881">
      <w:pPr>
        <w:rPr>
          <w:rFonts w:asciiTheme="minorHAnsi" w:hAnsiTheme="minorHAnsi" w:cstheme="minorHAnsi"/>
        </w:rPr>
      </w:pPr>
    </w:p>
    <w:p w14:paraId="0053F081" w14:textId="77777777" w:rsidR="00E57881" w:rsidRPr="00E57881" w:rsidRDefault="00E57881" w:rsidP="00E57881">
      <w:pPr>
        <w:pStyle w:val="NormalWeb"/>
        <w:spacing w:before="0" w:beforeAutospacing="0" w:after="0" w:afterAutospacing="0"/>
        <w:jc w:val="both"/>
        <w:rPr>
          <w:rFonts w:asciiTheme="minorHAnsi" w:hAnsiTheme="minorHAnsi" w:cstheme="minorHAnsi"/>
        </w:rPr>
      </w:pPr>
      <w:r w:rsidRPr="00E57881">
        <w:rPr>
          <w:rFonts w:asciiTheme="minorHAnsi" w:hAnsiTheme="minorHAnsi" w:cstheme="minorHAnsi"/>
          <w:color w:val="000000"/>
        </w:rPr>
        <w:t>Review of these objectives will take into account Trust and school priorities generated through the Trust and school’s ongoing review cycles which are informed by the collection of data including the views of students, parents and members of staff. These objectives, in addition to each school’s additional bespoke equality objectives form part of each School Improvement and Development Plan.</w:t>
      </w:r>
    </w:p>
    <w:p w14:paraId="0000000B" w14:textId="764BD1B8" w:rsidR="00841113" w:rsidRPr="00E57881" w:rsidRDefault="00841113">
      <w:pPr>
        <w:jc w:val="both"/>
        <w:rPr>
          <w:rFonts w:asciiTheme="minorHAnsi" w:eastAsia="Calibri" w:hAnsiTheme="minorHAnsi" w:cstheme="minorHAnsi"/>
        </w:rPr>
      </w:pPr>
      <w:bookmarkStart w:id="1" w:name="_heading=h.30j0zll" w:colFirst="0" w:colLast="0"/>
      <w:bookmarkEnd w:id="1"/>
    </w:p>
    <w:p w14:paraId="0000000C" w14:textId="77777777" w:rsidR="00841113" w:rsidRPr="00E57881" w:rsidRDefault="00841113">
      <w:pPr>
        <w:jc w:val="both"/>
        <w:rPr>
          <w:rFonts w:asciiTheme="minorHAnsi" w:eastAsia="Calibri" w:hAnsiTheme="minorHAnsi" w:cstheme="minorHAnsi"/>
        </w:rPr>
      </w:pPr>
    </w:p>
    <w:p w14:paraId="0000000D" w14:textId="77777777" w:rsidR="00841113" w:rsidRPr="00E57881" w:rsidRDefault="00E57881">
      <w:pPr>
        <w:pStyle w:val="Heading3"/>
        <w:rPr>
          <w:rFonts w:asciiTheme="minorHAnsi" w:hAnsiTheme="minorHAnsi" w:cstheme="minorHAnsi"/>
        </w:rPr>
      </w:pPr>
      <w:bookmarkStart w:id="2" w:name="_heading=h.1fob9te" w:colFirst="0" w:colLast="0"/>
      <w:bookmarkEnd w:id="2"/>
      <w:r w:rsidRPr="00E57881">
        <w:rPr>
          <w:rFonts w:asciiTheme="minorHAnsi" w:hAnsiTheme="minorHAnsi" w:cstheme="minorHAnsi"/>
        </w:rPr>
        <w:t>School Specific Equality Objectives</w:t>
      </w:r>
    </w:p>
    <w:p w14:paraId="0000000E" w14:textId="77777777" w:rsidR="00841113" w:rsidRPr="00E57881" w:rsidRDefault="00841113">
      <w:pPr>
        <w:jc w:val="both"/>
        <w:rPr>
          <w:rFonts w:asciiTheme="minorHAnsi" w:eastAsia="Calibri" w:hAnsiTheme="minorHAnsi" w:cstheme="minorHAnsi"/>
        </w:rPr>
      </w:pPr>
    </w:p>
    <w:p w14:paraId="0000000F" w14:textId="77777777" w:rsidR="00841113" w:rsidRPr="00E57881" w:rsidRDefault="00E57881">
      <w:pPr>
        <w:jc w:val="both"/>
        <w:rPr>
          <w:rFonts w:asciiTheme="minorHAnsi" w:eastAsia="Calibri" w:hAnsiTheme="minorHAnsi" w:cstheme="minorHAnsi"/>
        </w:rPr>
      </w:pPr>
      <w:r w:rsidRPr="00E57881">
        <w:rPr>
          <w:rFonts w:asciiTheme="minorHAnsi" w:eastAsia="Calibri" w:hAnsiTheme="minorHAnsi" w:cstheme="minorHAnsi"/>
        </w:rPr>
        <w:t xml:space="preserve">Each School will review and agree upon any additional Equality Objectives in light of the school context and reflect those Equality Objectives in their own SIDP. </w:t>
      </w:r>
    </w:p>
    <w:p w14:paraId="00000010" w14:textId="77777777" w:rsidR="00841113" w:rsidRPr="00E57881" w:rsidRDefault="00841113">
      <w:pPr>
        <w:jc w:val="both"/>
        <w:rPr>
          <w:rFonts w:asciiTheme="minorHAnsi" w:eastAsia="Calibri" w:hAnsiTheme="minorHAnsi" w:cstheme="minorHAnsi"/>
        </w:rPr>
      </w:pPr>
    </w:p>
    <w:p w14:paraId="00000011" w14:textId="6443A9FD" w:rsidR="00841113" w:rsidRPr="00E57881" w:rsidRDefault="00E57881">
      <w:pPr>
        <w:numPr>
          <w:ilvl w:val="0"/>
          <w:numId w:val="1"/>
        </w:numPr>
        <w:jc w:val="both"/>
        <w:rPr>
          <w:rFonts w:asciiTheme="minorHAnsi" w:eastAsia="Calibri" w:hAnsiTheme="minorHAnsi" w:cstheme="minorHAnsi"/>
        </w:rPr>
      </w:pPr>
      <w:r w:rsidRPr="00E57881">
        <w:rPr>
          <w:rFonts w:asciiTheme="minorHAnsi" w:hAnsiTheme="minorHAnsi" w:cstheme="minorHAnsi"/>
        </w:rPr>
        <w:t>We champion the vulnerable and disadvantaged, breaking down barriers to learning and maintaining a sharp focus on eliminating the gap between vulnerable pupils and others.</w:t>
      </w:r>
    </w:p>
    <w:p w14:paraId="12DD2D9F" w14:textId="77777777" w:rsidR="00E57881" w:rsidRPr="00E57881" w:rsidRDefault="00E57881" w:rsidP="00E57881">
      <w:pPr>
        <w:ind w:left="720"/>
        <w:jc w:val="both"/>
        <w:rPr>
          <w:rFonts w:asciiTheme="minorHAnsi" w:eastAsia="Calibri" w:hAnsiTheme="minorHAnsi" w:cstheme="minorHAnsi"/>
        </w:rPr>
      </w:pPr>
    </w:p>
    <w:p w14:paraId="00000012" w14:textId="13B02E85" w:rsidR="00841113" w:rsidRPr="00E57881" w:rsidRDefault="00E57881" w:rsidP="00E57881">
      <w:pPr>
        <w:pStyle w:val="ListParagraph"/>
        <w:numPr>
          <w:ilvl w:val="0"/>
          <w:numId w:val="1"/>
        </w:numPr>
        <w:rPr>
          <w:rFonts w:asciiTheme="minorHAnsi" w:hAnsiTheme="minorHAnsi" w:cstheme="minorHAnsi"/>
        </w:rPr>
      </w:pPr>
      <w:r w:rsidRPr="00E57881">
        <w:rPr>
          <w:rFonts w:asciiTheme="minorHAnsi" w:hAnsiTheme="minorHAnsi" w:cstheme="minorHAnsi"/>
        </w:rPr>
        <w:t>We use robust and effective staff appraisal systems and tailored continuing professional development for improving professional practice, based on the identified needs of staff, individual schools and the Trust.</w:t>
      </w:r>
    </w:p>
    <w:p w14:paraId="00000013" w14:textId="77777777" w:rsidR="00841113" w:rsidRDefault="00841113"/>
    <w:sectPr w:rsidR="0084111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5442C"/>
    <w:multiLevelType w:val="multilevel"/>
    <w:tmpl w:val="3724E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651069"/>
    <w:multiLevelType w:val="multilevel"/>
    <w:tmpl w:val="A404D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A27FD8"/>
    <w:multiLevelType w:val="multilevel"/>
    <w:tmpl w:val="BEB6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13"/>
    <w:rsid w:val="00841113"/>
    <w:rsid w:val="00E57881"/>
    <w:rsid w:val="00EF0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D88A"/>
  <w15:docId w15:val="{B6D671BE-233B-4A54-92F7-E714279B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F85"/>
  </w:style>
  <w:style w:type="paragraph" w:styleId="Heading1">
    <w:name w:val="heading 1"/>
    <w:basedOn w:val="Normal"/>
    <w:next w:val="Normal"/>
    <w:link w:val="Heading1Char"/>
    <w:uiPriority w:val="9"/>
    <w:qFormat/>
    <w:rsid w:val="00F66F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F66F85"/>
    <w:pPr>
      <w:keepNext/>
      <w:outlineLvl w:val="2"/>
    </w:pPr>
    <w:rPr>
      <w:rFonts w:ascii="Arial" w:hAnsi="Arial" w:cs="Arial"/>
      <w:b/>
      <w:bCs/>
      <w:color w:val="000000"/>
      <w:sz w:val="22"/>
      <w:lang w:val="en-US" w:eastAsia="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66F85"/>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rsid w:val="00F66F85"/>
    <w:rPr>
      <w:rFonts w:ascii="Arial" w:eastAsia="Times New Roman" w:hAnsi="Arial" w:cs="Arial"/>
      <w:b/>
      <w:bCs/>
      <w:color w:val="000000"/>
      <w:szCs w:val="24"/>
      <w:lang w:val="en-US"/>
    </w:rPr>
  </w:style>
  <w:style w:type="paragraph" w:styleId="ListParagraph">
    <w:name w:val="List Paragraph"/>
    <w:basedOn w:val="Normal"/>
    <w:link w:val="ListParagraphChar"/>
    <w:uiPriority w:val="34"/>
    <w:qFormat/>
    <w:rsid w:val="00F66F85"/>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basedOn w:val="DefaultParagraphFont"/>
    <w:link w:val="ListParagraph"/>
    <w:uiPriority w:val="34"/>
    <w:rsid w:val="00F66F85"/>
    <w:rPr>
      <w:rFonts w:ascii="Calibri" w:eastAsia="Calibri" w:hAnsi="Calibri"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E578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324081">
      <w:bodyDiv w:val="1"/>
      <w:marLeft w:val="0"/>
      <w:marRight w:val="0"/>
      <w:marTop w:val="0"/>
      <w:marBottom w:val="0"/>
      <w:divBdr>
        <w:top w:val="none" w:sz="0" w:space="0" w:color="auto"/>
        <w:left w:val="none" w:sz="0" w:space="0" w:color="auto"/>
        <w:bottom w:val="none" w:sz="0" w:space="0" w:color="auto"/>
        <w:right w:val="none" w:sz="0" w:space="0" w:color="auto"/>
      </w:divBdr>
      <w:divsChild>
        <w:div w:id="1249928168">
          <w:marLeft w:val="0"/>
          <w:marRight w:val="0"/>
          <w:marTop w:val="0"/>
          <w:marBottom w:val="0"/>
          <w:divBdr>
            <w:top w:val="none" w:sz="0" w:space="0" w:color="auto"/>
            <w:left w:val="none" w:sz="0" w:space="0" w:color="auto"/>
            <w:bottom w:val="none" w:sz="0" w:space="0" w:color="auto"/>
            <w:right w:val="none" w:sz="0" w:space="0" w:color="auto"/>
          </w:divBdr>
        </w:div>
        <w:div w:id="1773553323">
          <w:marLeft w:val="0"/>
          <w:marRight w:val="0"/>
          <w:marTop w:val="0"/>
          <w:marBottom w:val="0"/>
          <w:divBdr>
            <w:top w:val="none" w:sz="0" w:space="0" w:color="auto"/>
            <w:left w:val="none" w:sz="0" w:space="0" w:color="auto"/>
            <w:bottom w:val="none" w:sz="0" w:space="0" w:color="auto"/>
            <w:right w:val="none" w:sz="0" w:space="0" w:color="auto"/>
          </w:divBdr>
        </w:div>
        <w:div w:id="721751505">
          <w:marLeft w:val="0"/>
          <w:marRight w:val="0"/>
          <w:marTop w:val="0"/>
          <w:marBottom w:val="0"/>
          <w:divBdr>
            <w:top w:val="none" w:sz="0" w:space="0" w:color="auto"/>
            <w:left w:val="none" w:sz="0" w:space="0" w:color="auto"/>
            <w:bottom w:val="none" w:sz="0" w:space="0" w:color="auto"/>
            <w:right w:val="none" w:sz="0" w:space="0" w:color="auto"/>
          </w:divBdr>
        </w:div>
        <w:div w:id="681862410">
          <w:marLeft w:val="0"/>
          <w:marRight w:val="0"/>
          <w:marTop w:val="0"/>
          <w:marBottom w:val="0"/>
          <w:divBdr>
            <w:top w:val="none" w:sz="0" w:space="0" w:color="auto"/>
            <w:left w:val="none" w:sz="0" w:space="0" w:color="auto"/>
            <w:bottom w:val="none" w:sz="0" w:space="0" w:color="auto"/>
            <w:right w:val="none" w:sz="0" w:space="0" w:color="auto"/>
          </w:divBdr>
        </w:div>
        <w:div w:id="1202790603">
          <w:marLeft w:val="0"/>
          <w:marRight w:val="0"/>
          <w:marTop w:val="0"/>
          <w:marBottom w:val="0"/>
          <w:divBdr>
            <w:top w:val="none" w:sz="0" w:space="0" w:color="auto"/>
            <w:left w:val="none" w:sz="0" w:space="0" w:color="auto"/>
            <w:bottom w:val="none" w:sz="0" w:space="0" w:color="auto"/>
            <w:right w:val="none" w:sz="0" w:space="0" w:color="auto"/>
          </w:divBdr>
        </w:div>
        <w:div w:id="310258149">
          <w:marLeft w:val="0"/>
          <w:marRight w:val="0"/>
          <w:marTop w:val="0"/>
          <w:marBottom w:val="0"/>
          <w:divBdr>
            <w:top w:val="none" w:sz="0" w:space="0" w:color="auto"/>
            <w:left w:val="none" w:sz="0" w:space="0" w:color="auto"/>
            <w:bottom w:val="none" w:sz="0" w:space="0" w:color="auto"/>
            <w:right w:val="none" w:sz="0" w:space="0" w:color="auto"/>
          </w:divBdr>
        </w:div>
        <w:div w:id="1207714621">
          <w:marLeft w:val="0"/>
          <w:marRight w:val="0"/>
          <w:marTop w:val="0"/>
          <w:marBottom w:val="0"/>
          <w:divBdr>
            <w:top w:val="none" w:sz="0" w:space="0" w:color="auto"/>
            <w:left w:val="none" w:sz="0" w:space="0" w:color="auto"/>
            <w:bottom w:val="none" w:sz="0" w:space="0" w:color="auto"/>
            <w:right w:val="none" w:sz="0" w:space="0" w:color="auto"/>
          </w:divBdr>
        </w:div>
        <w:div w:id="255601961">
          <w:marLeft w:val="0"/>
          <w:marRight w:val="0"/>
          <w:marTop w:val="0"/>
          <w:marBottom w:val="0"/>
          <w:divBdr>
            <w:top w:val="none" w:sz="0" w:space="0" w:color="auto"/>
            <w:left w:val="none" w:sz="0" w:space="0" w:color="auto"/>
            <w:bottom w:val="none" w:sz="0" w:space="0" w:color="auto"/>
            <w:right w:val="none" w:sz="0" w:space="0" w:color="auto"/>
          </w:divBdr>
        </w:div>
        <w:div w:id="574053029">
          <w:marLeft w:val="0"/>
          <w:marRight w:val="0"/>
          <w:marTop w:val="0"/>
          <w:marBottom w:val="0"/>
          <w:divBdr>
            <w:top w:val="none" w:sz="0" w:space="0" w:color="auto"/>
            <w:left w:val="none" w:sz="0" w:space="0" w:color="auto"/>
            <w:bottom w:val="none" w:sz="0" w:space="0" w:color="auto"/>
            <w:right w:val="none" w:sz="0" w:space="0" w:color="auto"/>
          </w:divBdr>
        </w:div>
      </w:divsChild>
    </w:div>
    <w:div w:id="504056878">
      <w:bodyDiv w:val="1"/>
      <w:marLeft w:val="0"/>
      <w:marRight w:val="0"/>
      <w:marTop w:val="0"/>
      <w:marBottom w:val="0"/>
      <w:divBdr>
        <w:top w:val="none" w:sz="0" w:space="0" w:color="auto"/>
        <w:left w:val="none" w:sz="0" w:space="0" w:color="auto"/>
        <w:bottom w:val="none" w:sz="0" w:space="0" w:color="auto"/>
        <w:right w:val="none" w:sz="0" w:space="0" w:color="auto"/>
      </w:divBdr>
      <w:divsChild>
        <w:div w:id="464275824">
          <w:marLeft w:val="0"/>
          <w:marRight w:val="0"/>
          <w:marTop w:val="0"/>
          <w:marBottom w:val="0"/>
          <w:divBdr>
            <w:top w:val="none" w:sz="0" w:space="0" w:color="auto"/>
            <w:left w:val="none" w:sz="0" w:space="0" w:color="auto"/>
            <w:bottom w:val="none" w:sz="0" w:space="0" w:color="auto"/>
            <w:right w:val="none" w:sz="0" w:space="0" w:color="auto"/>
          </w:divBdr>
        </w:div>
        <w:div w:id="1515919359">
          <w:marLeft w:val="0"/>
          <w:marRight w:val="0"/>
          <w:marTop w:val="0"/>
          <w:marBottom w:val="0"/>
          <w:divBdr>
            <w:top w:val="none" w:sz="0" w:space="0" w:color="auto"/>
            <w:left w:val="none" w:sz="0" w:space="0" w:color="auto"/>
            <w:bottom w:val="none" w:sz="0" w:space="0" w:color="auto"/>
            <w:right w:val="none" w:sz="0" w:space="0" w:color="auto"/>
          </w:divBdr>
        </w:div>
        <w:div w:id="465321017">
          <w:marLeft w:val="0"/>
          <w:marRight w:val="0"/>
          <w:marTop w:val="0"/>
          <w:marBottom w:val="0"/>
          <w:divBdr>
            <w:top w:val="none" w:sz="0" w:space="0" w:color="auto"/>
            <w:left w:val="none" w:sz="0" w:space="0" w:color="auto"/>
            <w:bottom w:val="none" w:sz="0" w:space="0" w:color="auto"/>
            <w:right w:val="none" w:sz="0" w:space="0" w:color="auto"/>
          </w:divBdr>
        </w:div>
        <w:div w:id="1975064025">
          <w:marLeft w:val="0"/>
          <w:marRight w:val="0"/>
          <w:marTop w:val="0"/>
          <w:marBottom w:val="0"/>
          <w:divBdr>
            <w:top w:val="none" w:sz="0" w:space="0" w:color="auto"/>
            <w:left w:val="none" w:sz="0" w:space="0" w:color="auto"/>
            <w:bottom w:val="none" w:sz="0" w:space="0" w:color="auto"/>
            <w:right w:val="none" w:sz="0" w:space="0" w:color="auto"/>
          </w:divBdr>
        </w:div>
        <w:div w:id="1054231214">
          <w:marLeft w:val="0"/>
          <w:marRight w:val="0"/>
          <w:marTop w:val="0"/>
          <w:marBottom w:val="0"/>
          <w:divBdr>
            <w:top w:val="none" w:sz="0" w:space="0" w:color="auto"/>
            <w:left w:val="none" w:sz="0" w:space="0" w:color="auto"/>
            <w:bottom w:val="none" w:sz="0" w:space="0" w:color="auto"/>
            <w:right w:val="none" w:sz="0" w:space="0" w:color="auto"/>
          </w:divBdr>
        </w:div>
        <w:div w:id="86007575">
          <w:marLeft w:val="0"/>
          <w:marRight w:val="0"/>
          <w:marTop w:val="0"/>
          <w:marBottom w:val="0"/>
          <w:divBdr>
            <w:top w:val="none" w:sz="0" w:space="0" w:color="auto"/>
            <w:left w:val="none" w:sz="0" w:space="0" w:color="auto"/>
            <w:bottom w:val="none" w:sz="0" w:space="0" w:color="auto"/>
            <w:right w:val="none" w:sz="0" w:space="0" w:color="auto"/>
          </w:divBdr>
        </w:div>
        <w:div w:id="373231856">
          <w:marLeft w:val="0"/>
          <w:marRight w:val="0"/>
          <w:marTop w:val="0"/>
          <w:marBottom w:val="0"/>
          <w:divBdr>
            <w:top w:val="none" w:sz="0" w:space="0" w:color="auto"/>
            <w:left w:val="none" w:sz="0" w:space="0" w:color="auto"/>
            <w:bottom w:val="none" w:sz="0" w:space="0" w:color="auto"/>
            <w:right w:val="none" w:sz="0" w:space="0" w:color="auto"/>
          </w:divBdr>
        </w:div>
        <w:div w:id="1123616883">
          <w:marLeft w:val="0"/>
          <w:marRight w:val="0"/>
          <w:marTop w:val="0"/>
          <w:marBottom w:val="0"/>
          <w:divBdr>
            <w:top w:val="none" w:sz="0" w:space="0" w:color="auto"/>
            <w:left w:val="none" w:sz="0" w:space="0" w:color="auto"/>
            <w:bottom w:val="none" w:sz="0" w:space="0" w:color="auto"/>
            <w:right w:val="none" w:sz="0" w:space="0" w:color="auto"/>
          </w:divBdr>
        </w:div>
        <w:div w:id="994383274">
          <w:marLeft w:val="0"/>
          <w:marRight w:val="0"/>
          <w:marTop w:val="0"/>
          <w:marBottom w:val="0"/>
          <w:divBdr>
            <w:top w:val="none" w:sz="0" w:space="0" w:color="auto"/>
            <w:left w:val="none" w:sz="0" w:space="0" w:color="auto"/>
            <w:bottom w:val="none" w:sz="0" w:space="0" w:color="auto"/>
            <w:right w:val="none" w:sz="0" w:space="0" w:color="auto"/>
          </w:divBdr>
        </w:div>
      </w:divsChild>
    </w:div>
    <w:div w:id="984623424">
      <w:bodyDiv w:val="1"/>
      <w:marLeft w:val="0"/>
      <w:marRight w:val="0"/>
      <w:marTop w:val="0"/>
      <w:marBottom w:val="0"/>
      <w:divBdr>
        <w:top w:val="none" w:sz="0" w:space="0" w:color="auto"/>
        <w:left w:val="none" w:sz="0" w:space="0" w:color="auto"/>
        <w:bottom w:val="none" w:sz="0" w:space="0" w:color="auto"/>
        <w:right w:val="none" w:sz="0" w:space="0" w:color="auto"/>
      </w:divBdr>
    </w:div>
    <w:div w:id="1929457915">
      <w:bodyDiv w:val="1"/>
      <w:marLeft w:val="0"/>
      <w:marRight w:val="0"/>
      <w:marTop w:val="0"/>
      <w:marBottom w:val="0"/>
      <w:divBdr>
        <w:top w:val="none" w:sz="0" w:space="0" w:color="auto"/>
        <w:left w:val="none" w:sz="0" w:space="0" w:color="auto"/>
        <w:bottom w:val="none" w:sz="0" w:space="0" w:color="auto"/>
        <w:right w:val="none" w:sz="0" w:space="0" w:color="auto"/>
      </w:divBdr>
      <w:divsChild>
        <w:div w:id="1784760573">
          <w:marLeft w:val="0"/>
          <w:marRight w:val="0"/>
          <w:marTop w:val="0"/>
          <w:marBottom w:val="0"/>
          <w:divBdr>
            <w:top w:val="none" w:sz="0" w:space="0" w:color="auto"/>
            <w:left w:val="none" w:sz="0" w:space="0" w:color="auto"/>
            <w:bottom w:val="none" w:sz="0" w:space="0" w:color="auto"/>
            <w:right w:val="none" w:sz="0" w:space="0" w:color="auto"/>
          </w:divBdr>
        </w:div>
        <w:div w:id="955602786">
          <w:marLeft w:val="0"/>
          <w:marRight w:val="0"/>
          <w:marTop w:val="0"/>
          <w:marBottom w:val="0"/>
          <w:divBdr>
            <w:top w:val="none" w:sz="0" w:space="0" w:color="auto"/>
            <w:left w:val="none" w:sz="0" w:space="0" w:color="auto"/>
            <w:bottom w:val="none" w:sz="0" w:space="0" w:color="auto"/>
            <w:right w:val="none" w:sz="0" w:space="0" w:color="auto"/>
          </w:divBdr>
        </w:div>
        <w:div w:id="1893229667">
          <w:marLeft w:val="0"/>
          <w:marRight w:val="0"/>
          <w:marTop w:val="0"/>
          <w:marBottom w:val="0"/>
          <w:divBdr>
            <w:top w:val="none" w:sz="0" w:space="0" w:color="auto"/>
            <w:left w:val="none" w:sz="0" w:space="0" w:color="auto"/>
            <w:bottom w:val="none" w:sz="0" w:space="0" w:color="auto"/>
            <w:right w:val="none" w:sz="0" w:space="0" w:color="auto"/>
          </w:divBdr>
        </w:div>
        <w:div w:id="1149984122">
          <w:marLeft w:val="0"/>
          <w:marRight w:val="0"/>
          <w:marTop w:val="0"/>
          <w:marBottom w:val="0"/>
          <w:divBdr>
            <w:top w:val="none" w:sz="0" w:space="0" w:color="auto"/>
            <w:left w:val="none" w:sz="0" w:space="0" w:color="auto"/>
            <w:bottom w:val="none" w:sz="0" w:space="0" w:color="auto"/>
            <w:right w:val="none" w:sz="0" w:space="0" w:color="auto"/>
          </w:divBdr>
        </w:div>
        <w:div w:id="970937048">
          <w:marLeft w:val="0"/>
          <w:marRight w:val="0"/>
          <w:marTop w:val="0"/>
          <w:marBottom w:val="0"/>
          <w:divBdr>
            <w:top w:val="none" w:sz="0" w:space="0" w:color="auto"/>
            <w:left w:val="none" w:sz="0" w:space="0" w:color="auto"/>
            <w:bottom w:val="none" w:sz="0" w:space="0" w:color="auto"/>
            <w:right w:val="none" w:sz="0" w:space="0" w:color="auto"/>
          </w:divBdr>
        </w:div>
        <w:div w:id="973873629">
          <w:marLeft w:val="0"/>
          <w:marRight w:val="0"/>
          <w:marTop w:val="0"/>
          <w:marBottom w:val="0"/>
          <w:divBdr>
            <w:top w:val="none" w:sz="0" w:space="0" w:color="auto"/>
            <w:left w:val="none" w:sz="0" w:space="0" w:color="auto"/>
            <w:bottom w:val="none" w:sz="0" w:space="0" w:color="auto"/>
            <w:right w:val="none" w:sz="0" w:space="0" w:color="auto"/>
          </w:divBdr>
        </w:div>
        <w:div w:id="481391385">
          <w:marLeft w:val="0"/>
          <w:marRight w:val="0"/>
          <w:marTop w:val="0"/>
          <w:marBottom w:val="0"/>
          <w:divBdr>
            <w:top w:val="none" w:sz="0" w:space="0" w:color="auto"/>
            <w:left w:val="none" w:sz="0" w:space="0" w:color="auto"/>
            <w:bottom w:val="none" w:sz="0" w:space="0" w:color="auto"/>
            <w:right w:val="none" w:sz="0" w:space="0" w:color="auto"/>
          </w:divBdr>
        </w:div>
        <w:div w:id="1086001622">
          <w:marLeft w:val="0"/>
          <w:marRight w:val="0"/>
          <w:marTop w:val="0"/>
          <w:marBottom w:val="0"/>
          <w:divBdr>
            <w:top w:val="none" w:sz="0" w:space="0" w:color="auto"/>
            <w:left w:val="none" w:sz="0" w:space="0" w:color="auto"/>
            <w:bottom w:val="none" w:sz="0" w:space="0" w:color="auto"/>
            <w:right w:val="none" w:sz="0" w:space="0" w:color="auto"/>
          </w:divBdr>
        </w:div>
        <w:div w:id="1081147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5cuC1DwXUsqz7t2Fh90dN3tjNg==">AMUW2mXV583m8fVdNL2g9wkevPgXKOjQjfBiVgrZGKMwgeJREPCEqVXefMhrrC4it3uFLx9SphAqU+DVIKnzw30tAeEOGgZyb4KLDTS2D28uoAhvNHAcQPdRH5RtxGmFvPcpkrLRo0pf9R/Iz3VNTUSZfcCvQyP3Tw==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Conway</dc:creator>
  <cp:lastModifiedBy>Head -St Martha's Catholic Primary School</cp:lastModifiedBy>
  <cp:revision>3</cp:revision>
  <dcterms:created xsi:type="dcterms:W3CDTF">2023-03-21T10:25:00Z</dcterms:created>
  <dcterms:modified xsi:type="dcterms:W3CDTF">2023-03-21T20:05:00Z</dcterms:modified>
</cp:coreProperties>
</file>